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A5" w:rsidRPr="009D5CE4" w:rsidRDefault="006A68A5">
      <w:pPr>
        <w:rPr>
          <w:rFonts w:ascii="Times New Roman" w:hAnsi="Times New Roman" w:cs="Times New Roman"/>
          <w:b/>
          <w:bCs/>
          <w:sz w:val="28"/>
          <w:szCs w:val="28"/>
        </w:rPr>
      </w:pPr>
      <w:bookmarkStart w:id="0" w:name="_GoBack"/>
      <w:bookmarkEnd w:id="0"/>
    </w:p>
    <w:p w:rsidR="006A68A5" w:rsidRPr="004C6B8C" w:rsidRDefault="006A68A5" w:rsidP="009D5CE4">
      <w:pPr>
        <w:pBdr>
          <w:top w:val="double" w:sz="4" w:space="1" w:color="auto"/>
          <w:left w:val="double" w:sz="4" w:space="4" w:color="auto"/>
          <w:bottom w:val="double" w:sz="4" w:space="1" w:color="auto"/>
          <w:right w:val="double" w:sz="4" w:space="4" w:color="auto"/>
        </w:pBdr>
        <w:jc w:val="center"/>
        <w:rPr>
          <w:rFonts w:ascii="Times New Roman" w:hAnsi="Times New Roman" w:cs="Times New Roman"/>
          <w:b/>
          <w:bCs/>
          <w:sz w:val="28"/>
          <w:szCs w:val="28"/>
          <w:lang w:val="fr-FR"/>
        </w:rPr>
      </w:pPr>
      <w:r w:rsidRPr="004C6B8C">
        <w:rPr>
          <w:rFonts w:ascii="Times New Roman" w:hAnsi="Times New Roman" w:cs="Times New Roman"/>
          <w:b/>
          <w:bCs/>
          <w:sz w:val="28"/>
          <w:szCs w:val="28"/>
          <w:lang w:val="fr-FR"/>
        </w:rPr>
        <w:t>Les conditions légales et réglementaires pour accompagner les salariés</w:t>
      </w:r>
    </w:p>
    <w:p w:rsidR="006A68A5" w:rsidRPr="004C6B8C" w:rsidRDefault="006A68A5" w:rsidP="009D5CE4">
      <w:pPr>
        <w:pBdr>
          <w:top w:val="double" w:sz="4" w:space="1" w:color="auto"/>
          <w:left w:val="double" w:sz="4" w:space="4" w:color="auto"/>
          <w:bottom w:val="double" w:sz="4" w:space="1" w:color="auto"/>
          <w:right w:val="double" w:sz="4" w:space="4" w:color="auto"/>
        </w:pBdr>
        <w:jc w:val="center"/>
        <w:rPr>
          <w:rFonts w:ascii="Times New Roman" w:hAnsi="Times New Roman" w:cs="Times New Roman"/>
          <w:b/>
          <w:bCs/>
          <w:sz w:val="28"/>
          <w:szCs w:val="28"/>
          <w:lang w:val="fr-FR"/>
        </w:rPr>
      </w:pPr>
      <w:proofErr w:type="gramStart"/>
      <w:r w:rsidRPr="004C6B8C">
        <w:rPr>
          <w:rFonts w:ascii="Times New Roman" w:hAnsi="Times New Roman" w:cs="Times New Roman"/>
          <w:b/>
          <w:bCs/>
          <w:sz w:val="28"/>
          <w:szCs w:val="28"/>
          <w:lang w:val="fr-FR"/>
        </w:rPr>
        <w:t>en</w:t>
      </w:r>
      <w:proofErr w:type="gramEnd"/>
      <w:r w:rsidRPr="004C6B8C">
        <w:rPr>
          <w:rFonts w:ascii="Times New Roman" w:hAnsi="Times New Roman" w:cs="Times New Roman"/>
          <w:b/>
          <w:bCs/>
          <w:sz w:val="28"/>
          <w:szCs w:val="28"/>
          <w:lang w:val="fr-FR"/>
        </w:rPr>
        <w:t xml:space="preserve"> formation professionnelle en alternance</w:t>
      </w:r>
    </w:p>
    <w:p w:rsidR="006A68A5" w:rsidRPr="004C6B8C" w:rsidRDefault="006A68A5">
      <w:pPr>
        <w:rPr>
          <w:rFonts w:ascii="Times New Roman" w:hAnsi="Times New Roman" w:cs="Times New Roman"/>
          <w:b/>
          <w:bCs/>
          <w:sz w:val="28"/>
          <w:szCs w:val="28"/>
          <w:lang w:val="fr-FR"/>
        </w:rPr>
      </w:pPr>
    </w:p>
    <w:p w:rsidR="006A68A5" w:rsidRPr="004C6B8C" w:rsidRDefault="006A68A5">
      <w:pPr>
        <w:rPr>
          <w:rFonts w:ascii="Times New Roman" w:hAnsi="Times New Roman" w:cs="Times New Roman"/>
          <w:b/>
          <w:bCs/>
          <w:sz w:val="28"/>
          <w:szCs w:val="28"/>
          <w:lang w:val="fr-FR"/>
        </w:rPr>
      </w:pPr>
    </w:p>
    <w:p w:rsidR="006A68A5" w:rsidRPr="004C6B8C" w:rsidRDefault="006A68A5" w:rsidP="00E261EC">
      <w:pPr>
        <w:jc w:val="center"/>
        <w:rPr>
          <w:rFonts w:ascii="Times New Roman" w:hAnsi="Times New Roman" w:cs="Times New Roman"/>
          <w:b/>
          <w:bCs/>
          <w:lang w:val="fr-FR"/>
        </w:rPr>
      </w:pPr>
      <w:r w:rsidRPr="004C6B8C">
        <w:rPr>
          <w:rFonts w:ascii="Times New Roman" w:hAnsi="Times New Roman" w:cs="Times New Roman"/>
          <w:b/>
          <w:bCs/>
          <w:lang w:val="fr-FR"/>
        </w:rPr>
        <w:t>(</w:t>
      </w:r>
      <w:proofErr w:type="gramStart"/>
      <w:r w:rsidRPr="004C6B8C">
        <w:rPr>
          <w:rFonts w:ascii="Times New Roman" w:hAnsi="Times New Roman" w:cs="Times New Roman"/>
          <w:b/>
          <w:bCs/>
          <w:lang w:val="fr-FR"/>
        </w:rPr>
        <w:t>code</w:t>
      </w:r>
      <w:proofErr w:type="gramEnd"/>
      <w:r w:rsidRPr="004C6B8C">
        <w:rPr>
          <w:rFonts w:ascii="Times New Roman" w:hAnsi="Times New Roman" w:cs="Times New Roman"/>
          <w:b/>
          <w:bCs/>
          <w:lang w:val="fr-FR"/>
        </w:rPr>
        <w:t xml:space="preserve"> du travail français – extraits partiels)</w:t>
      </w:r>
    </w:p>
    <w:p w:rsidR="006A68A5" w:rsidRPr="004C6B8C" w:rsidRDefault="006A68A5">
      <w:pPr>
        <w:rPr>
          <w:rFonts w:ascii="Times New Roman" w:hAnsi="Times New Roman" w:cs="Times New Roman"/>
          <w:b/>
          <w:bCs/>
          <w:sz w:val="28"/>
          <w:szCs w:val="28"/>
          <w:lang w:val="fr-FR"/>
        </w:rPr>
      </w:pPr>
    </w:p>
    <w:p w:rsidR="006A68A5" w:rsidRPr="004C6B8C" w:rsidRDefault="006A68A5">
      <w:pPr>
        <w:rPr>
          <w:rFonts w:ascii="Times New Roman" w:hAnsi="Times New Roman" w:cs="Times New Roman"/>
          <w:b/>
          <w:bCs/>
          <w:sz w:val="28"/>
          <w:szCs w:val="28"/>
          <w:lang w:val="fr-FR"/>
        </w:rPr>
      </w:pPr>
    </w:p>
    <w:p w:rsidR="006A68A5" w:rsidRPr="004C6B8C" w:rsidRDefault="006A68A5" w:rsidP="009D5CE4">
      <w:pPr>
        <w:pBdr>
          <w:top w:val="single" w:sz="4" w:space="1" w:color="auto"/>
          <w:left w:val="single" w:sz="4" w:space="8" w:color="auto"/>
          <w:bottom w:val="single" w:sz="4" w:space="1" w:color="auto"/>
          <w:right w:val="single" w:sz="4" w:space="4" w:color="auto"/>
        </w:pBdr>
        <w:rPr>
          <w:rFonts w:ascii="Times New Roman" w:hAnsi="Times New Roman" w:cs="Times New Roman"/>
          <w:b/>
          <w:bCs/>
          <w:sz w:val="28"/>
          <w:szCs w:val="28"/>
          <w:lang w:val="fr-FR"/>
        </w:rPr>
      </w:pPr>
      <w:r w:rsidRPr="004C6B8C">
        <w:rPr>
          <w:rFonts w:ascii="Times New Roman" w:hAnsi="Times New Roman" w:cs="Times New Roman"/>
          <w:b/>
          <w:bCs/>
          <w:sz w:val="28"/>
          <w:szCs w:val="28"/>
          <w:lang w:val="fr-FR"/>
        </w:rPr>
        <w:t>Ressource n° 1 : être maître d’apprentissage (contrat éponyme)</w:t>
      </w:r>
    </w:p>
    <w:p w:rsidR="006A68A5" w:rsidRPr="004C6B8C" w:rsidRDefault="006A68A5" w:rsidP="009D5CE4">
      <w:pPr>
        <w:rPr>
          <w:rFonts w:ascii="Times New Roman" w:hAnsi="Times New Roman" w:cs="Times New Roman"/>
          <w:b/>
          <w:bCs/>
          <w:sz w:val="28"/>
          <w:szCs w:val="28"/>
          <w:lang w:val="fr-FR"/>
        </w:rPr>
      </w:pPr>
    </w:p>
    <w:p w:rsidR="006A68A5" w:rsidRPr="004C6B8C" w:rsidRDefault="006A68A5" w:rsidP="009D5CE4">
      <w:pPr>
        <w:rPr>
          <w:rFonts w:ascii="Times New Roman" w:hAnsi="Times New Roman" w:cs="Times New Roman"/>
          <w:b/>
          <w:bCs/>
          <w:sz w:val="28"/>
          <w:szCs w:val="28"/>
          <w:lang w:val="fr-FR"/>
        </w:rPr>
      </w:pPr>
    </w:p>
    <w:p w:rsidR="006A68A5" w:rsidRPr="00FA3F7A"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Article L. 6223-5 : La personne directement responsable de la formation de l'apprenti et assumant la fonction de tuteur est dénommée maître d'apprentissage.</w:t>
      </w:r>
    </w:p>
    <w:p w:rsidR="006A68A5" w:rsidRPr="00FA3F7A" w:rsidRDefault="006A68A5" w:rsidP="00FA3F7A">
      <w:pPr>
        <w:widowControl w:val="0"/>
        <w:autoSpaceDE w:val="0"/>
        <w:autoSpaceDN w:val="0"/>
        <w:adjustRightInd w:val="0"/>
        <w:spacing w:after="140"/>
        <w:jc w:val="both"/>
        <w:rPr>
          <w:rFonts w:ascii="Times New Roman" w:hAnsi="Times New Roman" w:cs="Times New Roman"/>
          <w:lang w:val="fr-FR"/>
        </w:rPr>
      </w:pPr>
      <w:r w:rsidRPr="00FA3F7A">
        <w:rPr>
          <w:rFonts w:ascii="Times New Roman" w:hAnsi="Times New Roman" w:cs="Times New Roman"/>
          <w:lang w:val="fr-FR"/>
        </w:rPr>
        <w:t>Le maître d'apprentissage a pour mission de contribuer à l'acquisition par l'apprenti dans l'entreprise des compétences correspondant à la qualification recherchée et au titre ou diplôme préparés, en liaison avec le centre de formation d'apprentis.</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Article L. 6223-7 : L'employeur permet au maître d'apprentissage de dégager sur son temps de travail les disponibilités nécessaires à l'accompagnement de l'apprenti et aux relations avec le centre de formation d'apprentis.</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p>
    <w:p w:rsidR="006A68A5" w:rsidRPr="00FA3F7A"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Article L</w:t>
      </w:r>
      <w:r>
        <w:rPr>
          <w:rFonts w:ascii="Times New Roman" w:hAnsi="Times New Roman" w:cs="Times New Roman"/>
          <w:lang w:val="fr-FR"/>
        </w:rPr>
        <w:t xml:space="preserve">. </w:t>
      </w:r>
      <w:r w:rsidRPr="00FA3F7A">
        <w:rPr>
          <w:rFonts w:ascii="Times New Roman" w:hAnsi="Times New Roman" w:cs="Times New Roman"/>
          <w:lang w:val="fr-FR"/>
        </w:rPr>
        <w:t>6223-8 : L'employeur veille à ce que le maître d'apprentissage bénéficie de formations lui permettant d'exercer correctement sa mission et de suivre l'évolution du contenu des formations dispensées à l'apprenti et des diplômes qui les valident.</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Un accord collectif d'entreprise ou de branche peut définir les modalités de mise en œuvre et de prise en charge de ces formations.</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p>
    <w:p w:rsidR="006A68A5" w:rsidRPr="00FA3F7A"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Article L</w:t>
      </w:r>
      <w:r>
        <w:rPr>
          <w:rFonts w:ascii="Times New Roman" w:hAnsi="Times New Roman" w:cs="Times New Roman"/>
          <w:lang w:val="fr-FR"/>
        </w:rPr>
        <w:t xml:space="preserve">. </w:t>
      </w:r>
      <w:r w:rsidRPr="00FA3F7A">
        <w:rPr>
          <w:rFonts w:ascii="Times New Roman" w:hAnsi="Times New Roman" w:cs="Times New Roman"/>
          <w:lang w:val="fr-FR"/>
        </w:rPr>
        <w:t>6231-1 : Les centres de formation d'apprentis : (...) Assurent la cohérence entre la formation dispensée en leur sein et celle dispensée au sein de l'entreprise, en particulier en organisant la coopération entre les formateurs et les maîtres d'apprentissage ;</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p>
    <w:p w:rsidR="006A68A5" w:rsidRPr="00FA3F7A"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Article R</w:t>
      </w:r>
      <w:r>
        <w:rPr>
          <w:rFonts w:ascii="Times New Roman" w:hAnsi="Times New Roman" w:cs="Times New Roman"/>
          <w:lang w:val="fr-FR"/>
        </w:rPr>
        <w:t xml:space="preserve">. </w:t>
      </w:r>
      <w:r w:rsidRPr="00FA3F7A">
        <w:rPr>
          <w:rFonts w:ascii="Times New Roman" w:hAnsi="Times New Roman" w:cs="Times New Roman"/>
          <w:lang w:val="fr-FR"/>
        </w:rPr>
        <w:t>6222-3 : Le contrat d'apprentissage précise le nom du maître d'apprentissage, les titres ou diplômes dont il est titulaire et la durée de son expérience professionnelle dans l'activité en relation avec la qualification recherchée.</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p>
    <w:p w:rsidR="006A68A5"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Article R</w:t>
      </w:r>
      <w:r>
        <w:rPr>
          <w:rFonts w:ascii="Times New Roman" w:hAnsi="Times New Roman" w:cs="Times New Roman"/>
          <w:lang w:val="fr-FR"/>
        </w:rPr>
        <w:t xml:space="preserve">. </w:t>
      </w:r>
      <w:r w:rsidRPr="00FA3F7A">
        <w:rPr>
          <w:rFonts w:ascii="Times New Roman" w:hAnsi="Times New Roman" w:cs="Times New Roman"/>
          <w:lang w:val="fr-FR"/>
        </w:rPr>
        <w:t>6223-6 : Le nombre maximal d'apprentis ou d'élèves de classes préparatoires à l'apprentissage pouvant être accueillis simultanément dans une entreprise ou un établissement est fixé à deux par maître d'apprentissage</w:t>
      </w:r>
      <w:r>
        <w:rPr>
          <w:rFonts w:ascii="Times New Roman" w:hAnsi="Times New Roman" w:cs="Times New Roman"/>
          <w:lang w:val="fr-FR"/>
        </w:rPr>
        <w:t>.</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 xml:space="preserve">Le maître d'apprentissage peut également, en application de l'article </w:t>
      </w:r>
      <w:hyperlink r:id="rId8" w:history="1">
        <w:r w:rsidRPr="00FA3F7A">
          <w:rPr>
            <w:rFonts w:ascii="Times New Roman" w:hAnsi="Times New Roman" w:cs="Times New Roman"/>
            <w:lang w:val="fr-FR"/>
          </w:rPr>
          <w:t>L. 6222-11</w:t>
        </w:r>
      </w:hyperlink>
      <w:r w:rsidRPr="00FA3F7A">
        <w:rPr>
          <w:rFonts w:ascii="Times New Roman" w:hAnsi="Times New Roman" w:cs="Times New Roman"/>
          <w:lang w:val="fr-FR"/>
        </w:rPr>
        <w:t>, accueillir un apprenti dont la formation est prolongée en cas d'échec à l'examen.</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p>
    <w:p w:rsidR="006A68A5" w:rsidRPr="00FA3F7A"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Article R</w:t>
      </w:r>
      <w:r>
        <w:rPr>
          <w:rFonts w:ascii="Times New Roman" w:hAnsi="Times New Roman" w:cs="Times New Roman"/>
          <w:lang w:val="fr-FR"/>
        </w:rPr>
        <w:t xml:space="preserve">. </w:t>
      </w:r>
      <w:r w:rsidRPr="00FA3F7A">
        <w:rPr>
          <w:rFonts w:ascii="Times New Roman" w:hAnsi="Times New Roman" w:cs="Times New Roman"/>
          <w:lang w:val="fr-FR"/>
        </w:rPr>
        <w:t>6223-22 : Le maître d'apprentissage mentionné à l'article L. 6223-5 doit être majeur et offrir toutes garanties de moralité.</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p>
    <w:p w:rsidR="006A68A5"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Article R</w:t>
      </w:r>
      <w:r>
        <w:rPr>
          <w:rFonts w:ascii="Times New Roman" w:hAnsi="Times New Roman" w:cs="Times New Roman"/>
          <w:lang w:val="fr-FR"/>
        </w:rPr>
        <w:t xml:space="preserve">. </w:t>
      </w:r>
      <w:r w:rsidRPr="00FA3F7A">
        <w:rPr>
          <w:rFonts w:ascii="Times New Roman" w:hAnsi="Times New Roman" w:cs="Times New Roman"/>
          <w:lang w:val="fr-FR"/>
        </w:rPr>
        <w:t xml:space="preserve">6223-23 : Lorsque la fonction </w:t>
      </w:r>
      <w:proofErr w:type="spellStart"/>
      <w:r w:rsidRPr="00FA3F7A">
        <w:rPr>
          <w:rFonts w:ascii="Times New Roman" w:hAnsi="Times New Roman" w:cs="Times New Roman"/>
          <w:lang w:val="fr-FR"/>
        </w:rPr>
        <w:t>tutorale</w:t>
      </w:r>
      <w:proofErr w:type="spellEnd"/>
      <w:r w:rsidRPr="00FA3F7A">
        <w:rPr>
          <w:rFonts w:ascii="Times New Roman" w:hAnsi="Times New Roman" w:cs="Times New Roman"/>
          <w:lang w:val="fr-FR"/>
        </w:rPr>
        <w:t xml:space="preserve"> est partagée entre plusieurs salariés constituant une équipe </w:t>
      </w:r>
      <w:proofErr w:type="spellStart"/>
      <w:r w:rsidRPr="00FA3F7A">
        <w:rPr>
          <w:rFonts w:ascii="Times New Roman" w:hAnsi="Times New Roman" w:cs="Times New Roman"/>
          <w:lang w:val="fr-FR"/>
        </w:rPr>
        <w:t>tutorale</w:t>
      </w:r>
      <w:proofErr w:type="spellEnd"/>
      <w:r w:rsidRPr="00FA3F7A">
        <w:rPr>
          <w:rFonts w:ascii="Times New Roman" w:hAnsi="Times New Roman" w:cs="Times New Roman"/>
          <w:lang w:val="fr-FR"/>
        </w:rPr>
        <w:t>, un maître d'apprentissage référent est désig</w:t>
      </w:r>
      <w:r>
        <w:rPr>
          <w:rFonts w:ascii="Times New Roman" w:hAnsi="Times New Roman" w:cs="Times New Roman"/>
          <w:lang w:val="fr-FR"/>
        </w:rPr>
        <w:t>né.</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Il assure la coordination de l'équipe et la liaison avec le centre de formation d'apprentis.</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p>
    <w:p w:rsidR="006A68A5"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b/>
          <w:bCs/>
          <w:lang w:val="fr-FR"/>
        </w:rPr>
        <w:lastRenderedPageBreak/>
        <w:t>Article R. 6223-24 :</w:t>
      </w:r>
      <w:r w:rsidRPr="00FA3F7A">
        <w:rPr>
          <w:rFonts w:ascii="Times New Roman" w:hAnsi="Times New Roman" w:cs="Times New Roman"/>
          <w:lang w:val="fr-FR"/>
        </w:rPr>
        <w:t xml:space="preserve"> Sont réputées remplir la condition de compétence professionnelle exigée d'un maître d'apprentissage en application de l'article </w:t>
      </w:r>
      <w:hyperlink r:id="rId9" w:history="1">
        <w:r w:rsidRPr="00FA3F7A">
          <w:rPr>
            <w:rFonts w:ascii="Times New Roman" w:hAnsi="Times New Roman" w:cs="Times New Roman"/>
            <w:lang w:val="fr-FR"/>
          </w:rPr>
          <w:t xml:space="preserve">L. 6223-1 </w:t>
        </w:r>
      </w:hyperlink>
      <w:r w:rsidRPr="00FA3F7A">
        <w:rPr>
          <w:rFonts w:ascii="Times New Roman" w:hAnsi="Times New Roman" w:cs="Times New Roman"/>
          <w:lang w:val="fr-FR"/>
        </w:rPr>
        <w:t>:</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p>
    <w:p w:rsidR="006A68A5" w:rsidRPr="00FA3F7A" w:rsidRDefault="006A68A5" w:rsidP="00FA3F7A">
      <w:pPr>
        <w:widowControl w:val="0"/>
        <w:autoSpaceDE w:val="0"/>
        <w:autoSpaceDN w:val="0"/>
        <w:adjustRightInd w:val="0"/>
        <w:spacing w:after="140"/>
        <w:jc w:val="both"/>
        <w:rPr>
          <w:rFonts w:ascii="Times New Roman" w:hAnsi="Times New Roman" w:cs="Times New Roman"/>
          <w:lang w:val="fr-FR"/>
        </w:rPr>
      </w:pPr>
      <w:r w:rsidRPr="00FA3F7A">
        <w:rPr>
          <w:rFonts w:ascii="Times New Roman" w:hAnsi="Times New Roman" w:cs="Times New Roman"/>
          <w:lang w:val="fr-FR"/>
        </w:rPr>
        <w:t>1° Les personnes titulaires d'un diplôme ou d'un titre relevant du domaine professionnel correspondant à la finalité du diplôme ou du titre préparé par l'apprenti et d'un niveau au moins équivalent, justifiant de deux années d'exercice d'une activité professionnelle en relation avec la qualification visée par le diplôme ou le titre préparé ;</w:t>
      </w:r>
    </w:p>
    <w:p w:rsidR="006A68A5" w:rsidRPr="00FA3F7A" w:rsidRDefault="006A68A5" w:rsidP="00FA3F7A">
      <w:pPr>
        <w:widowControl w:val="0"/>
        <w:autoSpaceDE w:val="0"/>
        <w:autoSpaceDN w:val="0"/>
        <w:adjustRightInd w:val="0"/>
        <w:spacing w:after="140"/>
        <w:jc w:val="both"/>
        <w:rPr>
          <w:rFonts w:ascii="Times New Roman" w:hAnsi="Times New Roman" w:cs="Times New Roman"/>
          <w:lang w:val="fr-FR"/>
        </w:rPr>
      </w:pPr>
      <w:r w:rsidRPr="00FA3F7A">
        <w:rPr>
          <w:rFonts w:ascii="Times New Roman" w:hAnsi="Times New Roman" w:cs="Times New Roman"/>
          <w:lang w:val="fr-FR"/>
        </w:rPr>
        <w:t>2° Les personnes justifiant de trois années d'exercice d'une activité professionnelle en relation avec la qualification visée par le diplôme ou le titre préparé et d'un niveau minimal de qualification déterminé par la commission départementale de l'emploi et de l'insertion ;</w:t>
      </w:r>
    </w:p>
    <w:p w:rsidR="006A68A5" w:rsidRPr="00FA3F7A" w:rsidRDefault="006A68A5" w:rsidP="00FA3F7A">
      <w:pPr>
        <w:widowControl w:val="0"/>
        <w:autoSpaceDE w:val="0"/>
        <w:autoSpaceDN w:val="0"/>
        <w:adjustRightInd w:val="0"/>
        <w:spacing w:after="140"/>
        <w:jc w:val="both"/>
        <w:rPr>
          <w:rFonts w:ascii="Times New Roman" w:hAnsi="Times New Roman" w:cs="Times New Roman"/>
          <w:lang w:val="fr-FR"/>
        </w:rPr>
      </w:pPr>
      <w:r w:rsidRPr="00FA3F7A">
        <w:rPr>
          <w:rFonts w:ascii="Times New Roman" w:hAnsi="Times New Roman" w:cs="Times New Roman"/>
          <w:lang w:val="fr-FR"/>
        </w:rPr>
        <w:t>3° Les personnes possédant une expérience professionnelle de trois ans en rapport avec le diplôme ou le titre préparé par l'apprenti après avis du recteur, du directeur régional de l'alimentation, de l'agriculture et de la forêt ou du directeur régional de la jeunesse, des sports et de la cohésion sociale. L'absence de réponse dans un délai d'un mois à compter de la saisine de l'autorité compétente vaut avis favorable.</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 xml:space="preserve">Les stages et les périodes de formation effectués en milieu professionnel, dans le cadre d'une formation initiale ou continue qualifiante prévue à l'article </w:t>
      </w:r>
      <w:hyperlink r:id="rId10" w:history="1">
        <w:r w:rsidRPr="00FA3F7A">
          <w:rPr>
            <w:rFonts w:ascii="Times New Roman" w:hAnsi="Times New Roman" w:cs="Times New Roman"/>
            <w:lang w:val="fr-FR"/>
          </w:rPr>
          <w:t>L. 6314-1</w:t>
        </w:r>
      </w:hyperlink>
      <w:r w:rsidRPr="00FA3F7A">
        <w:rPr>
          <w:rFonts w:ascii="Times New Roman" w:hAnsi="Times New Roman" w:cs="Times New Roman"/>
          <w:lang w:val="fr-FR"/>
        </w:rPr>
        <w:t>, ne sont pas pris en compte dans le décompte de la durée d'expérience requise.</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p>
    <w:p w:rsidR="006A68A5"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Article R</w:t>
      </w:r>
      <w:r>
        <w:rPr>
          <w:rFonts w:ascii="Times New Roman" w:hAnsi="Times New Roman" w:cs="Times New Roman"/>
          <w:lang w:val="fr-FR"/>
        </w:rPr>
        <w:t xml:space="preserve">. </w:t>
      </w:r>
      <w:r w:rsidRPr="00FA3F7A">
        <w:rPr>
          <w:rFonts w:ascii="Times New Roman" w:hAnsi="Times New Roman" w:cs="Times New Roman"/>
          <w:lang w:val="fr-FR"/>
        </w:rPr>
        <w:t>6223-25 : Le titre de maître d'apprentissage confirmé peut être décerné à une personne qui remp</w:t>
      </w:r>
      <w:r>
        <w:rPr>
          <w:rFonts w:ascii="Times New Roman" w:hAnsi="Times New Roman" w:cs="Times New Roman"/>
          <w:lang w:val="fr-FR"/>
        </w:rPr>
        <w:t>lit les conditions suivantes :</w:t>
      </w:r>
    </w:p>
    <w:p w:rsidR="006A68A5"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1° Avoir une expérience profess</w:t>
      </w:r>
      <w:r>
        <w:rPr>
          <w:rFonts w:ascii="Times New Roman" w:hAnsi="Times New Roman" w:cs="Times New Roman"/>
          <w:lang w:val="fr-FR"/>
        </w:rPr>
        <w:t>ionnelle d'au moins cinq ans ;</w:t>
      </w:r>
    </w:p>
    <w:p w:rsidR="006A68A5"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2° Avoir une expérience d'au moins deux ans dans l'exercice des fonctions de tuteur auprès de jeunes titulaires d'un contrat d'apprentissage ou d'un con</w:t>
      </w:r>
      <w:r>
        <w:rPr>
          <w:rFonts w:ascii="Times New Roman" w:hAnsi="Times New Roman" w:cs="Times New Roman"/>
          <w:lang w:val="fr-FR"/>
        </w:rPr>
        <w:t>trat de professionnalisation ;</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 xml:space="preserve">3° Avoir acquis des compétences et un savoir-faire en matière </w:t>
      </w:r>
      <w:proofErr w:type="spellStart"/>
      <w:r w:rsidRPr="00FA3F7A">
        <w:rPr>
          <w:rFonts w:ascii="Times New Roman" w:hAnsi="Times New Roman" w:cs="Times New Roman"/>
          <w:lang w:val="fr-FR"/>
        </w:rPr>
        <w:t>tutorale</w:t>
      </w:r>
      <w:proofErr w:type="spellEnd"/>
      <w:r w:rsidRPr="00FA3F7A">
        <w:rPr>
          <w:rFonts w:ascii="Times New Roman" w:hAnsi="Times New Roman" w:cs="Times New Roman"/>
          <w:lang w:val="fr-FR"/>
        </w:rPr>
        <w:t xml:space="preserve"> et pédagogique, validés selon les modalités fixées par les conventions prévues à l'article </w:t>
      </w:r>
      <w:hyperlink r:id="rId11" w:history="1">
        <w:r w:rsidRPr="00FA3F7A">
          <w:rPr>
            <w:rFonts w:ascii="Times New Roman" w:hAnsi="Times New Roman" w:cs="Times New Roman"/>
            <w:lang w:val="fr-FR"/>
          </w:rPr>
          <w:t>R. 6223-27.</w:t>
        </w:r>
      </w:hyperlink>
    </w:p>
    <w:p w:rsidR="006A68A5" w:rsidRPr="00FA3F7A" w:rsidRDefault="006A68A5" w:rsidP="00FA3F7A">
      <w:pPr>
        <w:widowControl w:val="0"/>
        <w:autoSpaceDE w:val="0"/>
        <w:autoSpaceDN w:val="0"/>
        <w:adjustRightInd w:val="0"/>
        <w:jc w:val="both"/>
        <w:rPr>
          <w:rFonts w:ascii="Times New Roman" w:hAnsi="Times New Roman" w:cs="Times New Roman"/>
          <w:lang w:val="fr-FR"/>
        </w:rPr>
      </w:pPr>
    </w:p>
    <w:p w:rsidR="006A68A5"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Article R</w:t>
      </w:r>
      <w:r>
        <w:rPr>
          <w:rFonts w:ascii="Times New Roman" w:hAnsi="Times New Roman" w:cs="Times New Roman"/>
          <w:lang w:val="fr-FR"/>
        </w:rPr>
        <w:t xml:space="preserve">. </w:t>
      </w:r>
      <w:r w:rsidRPr="00FA3F7A">
        <w:rPr>
          <w:rFonts w:ascii="Times New Roman" w:hAnsi="Times New Roman" w:cs="Times New Roman"/>
          <w:lang w:val="fr-FR"/>
        </w:rPr>
        <w:t xml:space="preserve">6223-30 : La décision d'opposition à l'engagement d'apprentis dans les conditions prévues à l'article </w:t>
      </w:r>
      <w:hyperlink r:id="rId12" w:history="1">
        <w:r w:rsidRPr="00FA3F7A">
          <w:rPr>
            <w:rFonts w:ascii="Times New Roman" w:hAnsi="Times New Roman" w:cs="Times New Roman"/>
            <w:lang w:val="fr-FR"/>
          </w:rPr>
          <w:t xml:space="preserve">L. 6225-1 </w:t>
        </w:r>
      </w:hyperlink>
      <w:r w:rsidRPr="00FA3F7A">
        <w:rPr>
          <w:rFonts w:ascii="Times New Roman" w:hAnsi="Times New Roman" w:cs="Times New Roman"/>
          <w:lang w:val="fr-FR"/>
        </w:rPr>
        <w:t xml:space="preserve">ou à la poursuite de l'exécution du contrat, en application du second alinéa de l'article </w:t>
      </w:r>
      <w:hyperlink r:id="rId13" w:history="1">
        <w:r w:rsidRPr="00FA3F7A">
          <w:rPr>
            <w:rFonts w:ascii="Times New Roman" w:hAnsi="Times New Roman" w:cs="Times New Roman"/>
            <w:lang w:val="fr-FR"/>
          </w:rPr>
          <w:t>L. 6225-5,</w:t>
        </w:r>
      </w:hyperlink>
      <w:r w:rsidRPr="00FA3F7A">
        <w:rPr>
          <w:rFonts w:ascii="Times New Roman" w:hAnsi="Times New Roman" w:cs="Times New Roman"/>
          <w:lang w:val="fr-FR"/>
        </w:rPr>
        <w:t xml:space="preserve"> entraîne et mentionne le retrait d'office du titre de maître d'apprentissage confirmé lorsque celui-c</w:t>
      </w:r>
      <w:r>
        <w:rPr>
          <w:rFonts w:ascii="Times New Roman" w:hAnsi="Times New Roman" w:cs="Times New Roman"/>
          <w:lang w:val="fr-FR"/>
        </w:rPr>
        <w:t>i a été délivré à l'employeur.</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Lorsque le titre de maître d'apprentissage confirmé a été délivré à un salarié, il peut lui être retiré par le préfet si la décision d'opposition à l'engagement d'apprentis est motivée par de graves manquements de l'intéressé à sa mission de maître d'apprentissage.</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p>
    <w:p w:rsidR="006A68A5"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Article R</w:t>
      </w:r>
      <w:r>
        <w:rPr>
          <w:rFonts w:ascii="Times New Roman" w:hAnsi="Times New Roman" w:cs="Times New Roman"/>
          <w:lang w:val="fr-FR"/>
        </w:rPr>
        <w:t xml:space="preserve">. </w:t>
      </w:r>
      <w:r w:rsidRPr="00FA3F7A">
        <w:rPr>
          <w:rFonts w:ascii="Times New Roman" w:hAnsi="Times New Roman" w:cs="Times New Roman"/>
          <w:lang w:val="fr-FR"/>
        </w:rPr>
        <w:t>6233-58 : Afin de procéder à une première évaluation du déroulement de la formation et, le cas échéant, d'adapter cette dernière, l'apprenti est convié, par le centre de formation d'apprentis, à un entretien d'évaluation dans les deux mois suivant la conclusion du contrat d'apprentissage</w:t>
      </w:r>
      <w:r>
        <w:rPr>
          <w:rFonts w:ascii="Times New Roman" w:hAnsi="Times New Roman" w:cs="Times New Roman"/>
          <w:lang w:val="fr-FR"/>
        </w:rPr>
        <w:t>.</w:t>
      </w:r>
    </w:p>
    <w:p w:rsidR="006A68A5" w:rsidRPr="00FA3F7A" w:rsidRDefault="006A68A5" w:rsidP="00FA3F7A">
      <w:pPr>
        <w:widowControl w:val="0"/>
        <w:autoSpaceDE w:val="0"/>
        <w:autoSpaceDN w:val="0"/>
        <w:adjustRightInd w:val="0"/>
        <w:jc w:val="both"/>
        <w:rPr>
          <w:rFonts w:ascii="Times New Roman" w:hAnsi="Times New Roman" w:cs="Times New Roman"/>
          <w:lang w:val="fr-FR"/>
        </w:rPr>
      </w:pPr>
      <w:r w:rsidRPr="00FA3F7A">
        <w:rPr>
          <w:rFonts w:ascii="Times New Roman" w:hAnsi="Times New Roman" w:cs="Times New Roman"/>
          <w:lang w:val="fr-FR"/>
        </w:rPr>
        <w:t>L'employeur, le maître d'apprentissage, un formateur du centre de formation d'apprentis et, en cas de besoin, son représentant légal participent à cet entretien.</w:t>
      </w:r>
    </w:p>
    <w:p w:rsidR="006A68A5" w:rsidRPr="00FA3F7A" w:rsidRDefault="006A68A5" w:rsidP="005D3259">
      <w:pPr>
        <w:widowControl w:val="0"/>
        <w:autoSpaceDE w:val="0"/>
        <w:autoSpaceDN w:val="0"/>
        <w:adjustRightInd w:val="0"/>
        <w:rPr>
          <w:rFonts w:ascii="Arial" w:hAnsi="Arial" w:cs="Arial"/>
          <w:lang w:val="fr-FR"/>
        </w:rPr>
      </w:pPr>
    </w:p>
    <w:sectPr w:rsidR="006A68A5" w:rsidRPr="00FA3F7A" w:rsidSect="00483172">
      <w:footerReference w:type="default" r:id="rId14"/>
      <w:pgSz w:w="11900" w:h="16840"/>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8A5" w:rsidRDefault="006A68A5" w:rsidP="00E261EC">
      <w:pPr>
        <w:rPr>
          <w:rFonts w:cs="Times New Roman"/>
        </w:rPr>
      </w:pPr>
      <w:r>
        <w:rPr>
          <w:rFonts w:cs="Times New Roman"/>
        </w:rPr>
        <w:separator/>
      </w:r>
    </w:p>
  </w:endnote>
  <w:endnote w:type="continuationSeparator" w:id="0">
    <w:p w:rsidR="006A68A5" w:rsidRDefault="006A68A5" w:rsidP="00E261E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A5" w:rsidRDefault="006A68A5" w:rsidP="004E31FC">
    <w:pPr>
      <w:pStyle w:val="Pieddepage"/>
      <w:framePr w:wrap="auto" w:vAnchor="text" w:hAnchor="margin" w:xAlign="right" w:y="1"/>
      <w:rPr>
        <w:rStyle w:val="Numrodepage"/>
        <w:rFonts w:cs="Times New Roman"/>
      </w:rPr>
    </w:pPr>
    <w:r>
      <w:rPr>
        <w:rStyle w:val="Numrodepage"/>
      </w:rPr>
      <w:fldChar w:fldCharType="begin"/>
    </w:r>
    <w:r>
      <w:rPr>
        <w:rStyle w:val="Numrodepage"/>
      </w:rPr>
      <w:instrText xml:space="preserve">PAGE  </w:instrText>
    </w:r>
    <w:r>
      <w:rPr>
        <w:rStyle w:val="Numrodepage"/>
      </w:rPr>
      <w:fldChar w:fldCharType="separate"/>
    </w:r>
    <w:r w:rsidR="003A3BEF">
      <w:rPr>
        <w:rStyle w:val="Numrodepage"/>
        <w:noProof/>
      </w:rPr>
      <w:t>1</w:t>
    </w:r>
    <w:r>
      <w:rPr>
        <w:rStyle w:val="Numrodepage"/>
      </w:rPr>
      <w:fldChar w:fldCharType="end"/>
    </w:r>
  </w:p>
  <w:p w:rsidR="006A68A5" w:rsidRDefault="006A68A5" w:rsidP="00E261EC">
    <w:pPr>
      <w:pStyle w:val="Pieddepage"/>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8A5" w:rsidRDefault="006A68A5" w:rsidP="00E261EC">
      <w:pPr>
        <w:rPr>
          <w:rFonts w:cs="Times New Roman"/>
        </w:rPr>
      </w:pPr>
      <w:r>
        <w:rPr>
          <w:rFonts w:cs="Times New Roman"/>
        </w:rPr>
        <w:separator/>
      </w:r>
    </w:p>
  </w:footnote>
  <w:footnote w:type="continuationSeparator" w:id="0">
    <w:p w:rsidR="006A68A5" w:rsidRDefault="006A68A5" w:rsidP="00E261E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CF152BE"/>
    <w:multiLevelType w:val="hybridMultilevel"/>
    <w:tmpl w:val="3BE6669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E4"/>
    <w:rsid w:val="00221CFF"/>
    <w:rsid w:val="00263E8A"/>
    <w:rsid w:val="003A3BEF"/>
    <w:rsid w:val="004630E9"/>
    <w:rsid w:val="00483172"/>
    <w:rsid w:val="004C6B8C"/>
    <w:rsid w:val="004E31FC"/>
    <w:rsid w:val="004F4277"/>
    <w:rsid w:val="005D3259"/>
    <w:rsid w:val="006A68A5"/>
    <w:rsid w:val="009D5CE4"/>
    <w:rsid w:val="00D760C0"/>
    <w:rsid w:val="00E261EC"/>
    <w:rsid w:val="00FA3F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8A"/>
    <w:rPr>
      <w:rFonts w:cs="Cambria"/>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5CE4"/>
    <w:pPr>
      <w:ind w:left="720"/>
    </w:pPr>
  </w:style>
  <w:style w:type="paragraph" w:styleId="Pieddepage">
    <w:name w:val="footer"/>
    <w:basedOn w:val="Normal"/>
    <w:link w:val="PieddepageCar"/>
    <w:uiPriority w:val="99"/>
    <w:rsid w:val="00E261EC"/>
    <w:pPr>
      <w:tabs>
        <w:tab w:val="center" w:pos="4703"/>
        <w:tab w:val="right" w:pos="9406"/>
      </w:tabs>
    </w:pPr>
  </w:style>
  <w:style w:type="character" w:customStyle="1" w:styleId="PieddepageCar">
    <w:name w:val="Pied de page Car"/>
    <w:basedOn w:val="Policepardfaut"/>
    <w:link w:val="Pieddepage"/>
    <w:uiPriority w:val="99"/>
    <w:locked/>
    <w:rsid w:val="00E261EC"/>
  </w:style>
  <w:style w:type="character" w:styleId="Numrodepage">
    <w:name w:val="page number"/>
    <w:basedOn w:val="Policepardfaut"/>
    <w:uiPriority w:val="99"/>
    <w:semiHidden/>
    <w:rsid w:val="00E26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8A"/>
    <w:rPr>
      <w:rFonts w:cs="Cambria"/>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5CE4"/>
    <w:pPr>
      <w:ind w:left="720"/>
    </w:pPr>
  </w:style>
  <w:style w:type="paragraph" w:styleId="Pieddepage">
    <w:name w:val="footer"/>
    <w:basedOn w:val="Normal"/>
    <w:link w:val="PieddepageCar"/>
    <w:uiPriority w:val="99"/>
    <w:rsid w:val="00E261EC"/>
    <w:pPr>
      <w:tabs>
        <w:tab w:val="center" w:pos="4703"/>
        <w:tab w:val="right" w:pos="9406"/>
      </w:tabs>
    </w:pPr>
  </w:style>
  <w:style w:type="character" w:customStyle="1" w:styleId="PieddepageCar">
    <w:name w:val="Pied de page Car"/>
    <w:basedOn w:val="Policepardfaut"/>
    <w:link w:val="Pieddepage"/>
    <w:uiPriority w:val="99"/>
    <w:locked/>
    <w:rsid w:val="00E261EC"/>
  </w:style>
  <w:style w:type="character" w:styleId="Numrodepage">
    <w:name w:val="page number"/>
    <w:basedOn w:val="Policepardfaut"/>
    <w:uiPriority w:val="99"/>
    <w:semiHidden/>
    <w:rsid w:val="00E26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france.gouv.fr/affichCodeArticle.do;jsessionid=21F5DDBBFB6EAEDFD257D6CBD1B69DA8.tpdila17v_1?cidTexte=LEGITEXT000006072050&amp;idArticle=LEGIARTI000006904007&amp;dateTexte=&amp;categorieLien=cid" TargetMode="External"/><Relationship Id="rId13" Type="http://schemas.openxmlformats.org/officeDocument/2006/relationships/hyperlink" Target="http://legifrance.gouv.fr/affichCodeArticle.do;jsessionid=21F5DDBBFB6EAEDFD257D6CBD1B69DA8.tpdila17v_1?cidTexte=LEGITEXT000006072050&amp;idArticle=LEGIARTI000006904057&amp;dateTexte=&amp;categorieLien=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gifrance.gouv.fr/affichCodeArticle.do;jsessionid=21F5DDBBFB6EAEDFD257D6CBD1B69DA8.tpdila17v_1?cidTexte=LEGITEXT000006072050&amp;idArticle=LEGIARTI000006904053&amp;dateTexte=&amp;categorieLien=c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gifrance.gouv.fr/affichCodeArticle.do;jsessionid=21F5DDBBFB6EAEDFD257D6CBD1B69DA8.tpdila17v_1?cidTexte=LEGITEXT000006072050&amp;idArticle=LEGIARTI000018497392&amp;dateTexte=&amp;categorieLien=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ifrance.gouv.fr/affichCodeArticle.do;jsessionid=21F5DDBBFB6EAEDFD257D6CBD1B69DA8.tpdila17v_1?cidTexte=LEGITEXT000006072050&amp;idArticle=LEGIARTI000006904142&amp;dateTexte=&amp;categorieLien=cid" TargetMode="External"/><Relationship Id="rId4" Type="http://schemas.openxmlformats.org/officeDocument/2006/relationships/settings" Target="settings.xml"/><Relationship Id="rId9" Type="http://schemas.openxmlformats.org/officeDocument/2006/relationships/hyperlink" Target="http://legifrance.gouv.fr/affichCodeArticle.do;jsessionid=21F5DDBBFB6EAEDFD257D6CBD1B69DA8.tpdila17v_1?cidTexte=LEGITEXT000006072050&amp;idArticle=LEGIARTI000006904036&amp;dateTexte=&amp;categorieLien=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1062</Words>
  <Characters>5845</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Les conditions légales et réglementaires pour accompagner les salariés</vt:lpstr>
    </vt:vector>
  </TitlesOfParts>
  <Company>MINTRAV</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conditions légales et réglementaires pour accompagner les salariés</dc:title>
  <dc:creator>Utilisateur de Microsoft Office</dc:creator>
  <cp:lastModifiedBy>Helene Paumier</cp:lastModifiedBy>
  <cp:revision>2</cp:revision>
  <dcterms:created xsi:type="dcterms:W3CDTF">2015-12-09T12:45:00Z</dcterms:created>
  <dcterms:modified xsi:type="dcterms:W3CDTF">2015-12-09T12:45:00Z</dcterms:modified>
</cp:coreProperties>
</file>